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39" w:rsidRDefault="00722E39" w:rsidP="00722E39">
      <w:pPr>
        <w:pStyle w:val="BasicParagraph"/>
        <w:suppressAutoHyphens/>
      </w:pPr>
    </w:p>
    <w:p w:rsidR="00722E39" w:rsidRDefault="00722E39" w:rsidP="00722E39">
      <w:pPr>
        <w:pStyle w:val="BasicParagraph"/>
        <w:suppressAutoHyphens/>
      </w:pPr>
    </w:p>
    <w:p w:rsidR="00722E39" w:rsidRDefault="00722E39" w:rsidP="00722E39">
      <w:pPr>
        <w:pStyle w:val="BasicParagraph"/>
        <w:suppressAutoHyphens/>
      </w:pPr>
    </w:p>
    <w:p w:rsidR="00722E39" w:rsidRDefault="00722E39" w:rsidP="00722E39">
      <w:pPr>
        <w:pStyle w:val="BasicParagraph"/>
        <w:suppressAutoHyphens/>
      </w:pPr>
    </w:p>
    <w:p w:rsidR="00722E39" w:rsidRDefault="00722E39" w:rsidP="00722E39">
      <w:pPr>
        <w:pStyle w:val="BasicParagraph"/>
        <w:suppressAutoHyphens/>
      </w:pPr>
    </w:p>
    <w:p w:rsidR="00722E39" w:rsidRDefault="00722E39" w:rsidP="00722E39">
      <w:pPr>
        <w:pStyle w:val="BasicParagraph"/>
        <w:suppressAutoHyphens/>
      </w:pPr>
    </w:p>
    <w:p w:rsidR="00722E39" w:rsidRDefault="00722E39" w:rsidP="00722E39">
      <w:pPr>
        <w:pStyle w:val="BasicParagraph"/>
        <w:suppressAutoHyphens/>
      </w:pPr>
    </w:p>
    <w:p w:rsidR="00B32730" w:rsidRDefault="00B32730" w:rsidP="00722E39">
      <w:pPr>
        <w:pStyle w:val="BasicParagraph"/>
        <w:suppressAutoHyphens/>
      </w:pPr>
    </w:p>
    <w:p w:rsidR="00B32730" w:rsidRDefault="00B32730" w:rsidP="00722E39">
      <w:pPr>
        <w:pStyle w:val="BasicParagraph"/>
        <w:suppressAutoHyphens/>
      </w:pPr>
    </w:p>
    <w:p w:rsidR="00B32730" w:rsidRDefault="00B32730" w:rsidP="00722E39">
      <w:pPr>
        <w:pStyle w:val="BasicParagraph"/>
        <w:suppressAutoHyphens/>
      </w:pPr>
    </w:p>
    <w:p w:rsidR="00C42129" w:rsidRDefault="00B75FD8" w:rsidP="00C42129">
      <w:pPr>
        <w:spacing w:before="89"/>
        <w:ind w:left="2629" w:right="3566"/>
        <w:jc w:val="center"/>
        <w:rPr>
          <w:b/>
          <w:sz w:val="28"/>
        </w:rPr>
      </w:pPr>
      <w:r>
        <w:rPr>
          <w:b/>
          <w:sz w:val="28"/>
        </w:rPr>
        <w:t xml:space="preserve">Hunter Douglas Wood </w:t>
      </w:r>
      <w:bookmarkStart w:id="0" w:name="_GoBack"/>
      <w:bookmarkEnd w:id="0"/>
      <w:r w:rsidR="00C42129">
        <w:rPr>
          <w:b/>
          <w:sz w:val="28"/>
        </w:rPr>
        <w:t>Products</w:t>
      </w:r>
    </w:p>
    <w:p w:rsidR="00C42129" w:rsidRDefault="00C42129" w:rsidP="00C42129">
      <w:pPr>
        <w:pStyle w:val="BodyText"/>
        <w:spacing w:before="6"/>
        <w:rPr>
          <w:b/>
          <w:sz w:val="23"/>
        </w:rPr>
      </w:pPr>
    </w:p>
    <w:p w:rsidR="00C42129" w:rsidRDefault="00C42129" w:rsidP="00C42129">
      <w:pPr>
        <w:pStyle w:val="BodyText"/>
        <w:spacing w:before="1"/>
        <w:ind w:left="2623" w:right="3566"/>
        <w:jc w:val="center"/>
      </w:pPr>
      <w:r>
        <w:t>Delivery, Storage and Handling Instructions</w:t>
      </w:r>
    </w:p>
    <w:p w:rsidR="00C42129" w:rsidRDefault="00C42129" w:rsidP="00C42129">
      <w:pPr>
        <w:pStyle w:val="BodyText"/>
        <w:rPr>
          <w:sz w:val="20"/>
        </w:rPr>
      </w:pPr>
    </w:p>
    <w:p w:rsidR="00C42129" w:rsidRDefault="00C42129" w:rsidP="00C42129">
      <w:pPr>
        <w:pStyle w:val="BodyText"/>
        <w:spacing w:before="2"/>
        <w:rPr>
          <w:sz w:val="20"/>
        </w:rPr>
      </w:pPr>
    </w:p>
    <w:p w:rsidR="00C42129" w:rsidRDefault="00C42129" w:rsidP="00C42129">
      <w:pPr>
        <w:pStyle w:val="BodyText"/>
        <w:spacing w:before="90"/>
        <w:ind w:left="560"/>
      </w:pPr>
      <w:r>
        <w:t>Site Conditions:</w:t>
      </w:r>
    </w:p>
    <w:p w:rsidR="00C42129" w:rsidRDefault="00C42129" w:rsidP="00C42129">
      <w:pPr>
        <w:pStyle w:val="BodyText"/>
        <w:spacing w:before="2"/>
      </w:pPr>
    </w:p>
    <w:p w:rsidR="00C42129" w:rsidRDefault="00C42129" w:rsidP="00C42129">
      <w:pPr>
        <w:pStyle w:val="BodyText"/>
        <w:spacing w:line="276" w:lineRule="exact"/>
        <w:ind w:left="560" w:right="1575"/>
      </w:pPr>
      <w:r>
        <w:t>Hunter Douglas Wood Panel products and components must be delivered, stored and installed in conditioned space where building is enclosed. HVAC systems must be functioning and in continuous operation. Wood panels must be acclimatized prior to installation. Wood panels must reach room temperature and have a stabilized moisture content for a minimum of 72 hours prior to installation. Relative humidity between 25% and 55% and temperatures between 50</w:t>
      </w:r>
      <w:r>
        <w:rPr>
          <w:position w:val="11"/>
          <w:sz w:val="16"/>
        </w:rPr>
        <w:t>o</w:t>
      </w:r>
      <w:r>
        <w:t>F and 86</w:t>
      </w:r>
      <w:r>
        <w:rPr>
          <w:position w:val="11"/>
          <w:sz w:val="16"/>
        </w:rPr>
        <w:t>o</w:t>
      </w:r>
      <w:r>
        <w:t>F must be maintained throughout the life of the product.</w:t>
      </w:r>
    </w:p>
    <w:p w:rsidR="00C42129" w:rsidRDefault="00C42129" w:rsidP="00C42129">
      <w:pPr>
        <w:pStyle w:val="BodyText"/>
        <w:spacing w:before="5"/>
        <w:rPr>
          <w:sz w:val="23"/>
        </w:rPr>
      </w:pPr>
    </w:p>
    <w:p w:rsidR="00C42129" w:rsidRDefault="00C42129" w:rsidP="00C42129">
      <w:pPr>
        <w:pStyle w:val="BodyText"/>
        <w:ind w:left="560"/>
      </w:pPr>
      <w:r>
        <w:t>Storage and Handling:</w:t>
      </w:r>
    </w:p>
    <w:p w:rsidR="00C42129" w:rsidRDefault="00C42129" w:rsidP="00C42129">
      <w:pPr>
        <w:pStyle w:val="BodyText"/>
        <w:spacing w:before="2"/>
      </w:pPr>
    </w:p>
    <w:p w:rsidR="00C42129" w:rsidRDefault="00C42129" w:rsidP="00C42129">
      <w:pPr>
        <w:pStyle w:val="BodyText"/>
        <w:spacing w:line="276" w:lineRule="exact"/>
        <w:ind w:left="560" w:right="1535"/>
      </w:pPr>
      <w:r>
        <w:t>Wood panels and components must be stored in a dry interior location and remain in cartons prior to installation. Cartons must be stored in a flat, horizontal position. Do not store in unconditioned spaces with humidity greater than 55% or lower than 25% RH and temperatures lower than 50</w:t>
      </w:r>
      <w:r>
        <w:rPr>
          <w:position w:val="11"/>
          <w:sz w:val="16"/>
        </w:rPr>
        <w:t>o</w:t>
      </w:r>
      <w:r>
        <w:t>F or greater than 86</w:t>
      </w:r>
      <w:r>
        <w:rPr>
          <w:position w:val="11"/>
          <w:sz w:val="16"/>
        </w:rPr>
        <w:t>o</w:t>
      </w:r>
      <w:r>
        <w:t>F. Panels must not be exposed to extreme temperatures.</w:t>
      </w:r>
    </w:p>
    <w:p w:rsidR="00C42129" w:rsidRDefault="00C42129" w:rsidP="00C42129">
      <w:pPr>
        <w:pStyle w:val="BodyText"/>
        <w:rPr>
          <w:sz w:val="20"/>
        </w:rPr>
      </w:pPr>
    </w:p>
    <w:p w:rsidR="00B32730" w:rsidRDefault="00B32730" w:rsidP="00722E39">
      <w:pPr>
        <w:pStyle w:val="BasicParagraph"/>
        <w:suppressAutoHyphens/>
        <w:rPr>
          <w:rFonts w:ascii="Gotham-Book" w:hAnsi="Gotham-Book" w:cs="Gotham-Book"/>
          <w:color w:val="auto"/>
          <w:spacing w:val="-2"/>
          <w:sz w:val="16"/>
          <w:szCs w:val="16"/>
        </w:rPr>
      </w:pPr>
    </w:p>
    <w:p w:rsidR="00722E39" w:rsidRPr="00410442" w:rsidRDefault="00722E39" w:rsidP="00722E39"/>
    <w:p w:rsidR="006819BE" w:rsidRDefault="006819BE" w:rsidP="003F65B5">
      <w:pPr>
        <w:spacing w:before="240"/>
      </w:pPr>
    </w:p>
    <w:sectPr w:rsidR="006819BE" w:rsidSect="00B32730">
      <w:headerReference w:type="default" r:id="rId6"/>
      <w:headerReference w:type="first" r:id="rId7"/>
      <w:pgSz w:w="12240" w:h="15840"/>
      <w:pgMar w:top="2160" w:right="1080" w:bottom="1080" w:left="1800" w:header="1800" w:footer="18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14" w:rsidRDefault="00784395">
      <w:r>
        <w:separator/>
      </w:r>
    </w:p>
  </w:endnote>
  <w:endnote w:type="continuationSeparator" w:id="0">
    <w:p w:rsidR="00630614" w:rsidRDefault="0078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Garamond-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Book">
    <w:altName w:val="Cambria"/>
    <w:panose1 w:val="00000000000000000000"/>
    <w:charset w:val="4D"/>
    <w:family w:val="auto"/>
    <w:notTrueType/>
    <w:pitch w:val="default"/>
    <w:sig w:usb0="00000003" w:usb1="00000000" w:usb2="00000000" w:usb3="00000000" w:csb0="00000001" w:csb1="00000000"/>
  </w:font>
  <w:font w:name="UniversLTStd-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14" w:rsidRDefault="00784395">
      <w:r>
        <w:separator/>
      </w:r>
    </w:p>
  </w:footnote>
  <w:footnote w:type="continuationSeparator" w:id="0">
    <w:p w:rsidR="00630614" w:rsidRDefault="0078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5B" w:rsidRDefault="004D515B">
    <w:pPr>
      <w:pStyle w:val="Header"/>
    </w:pPr>
    <w:r w:rsidRPr="004D515B">
      <w:rPr>
        <w:noProof/>
      </w:rPr>
      <w:drawing>
        <wp:anchor distT="0" distB="0" distL="114300" distR="114300" simplePos="0" relativeHeight="251665408" behindDoc="1" locked="0" layoutInCell="1" allowOverlap="1">
          <wp:simplePos x="0" y="0"/>
          <wp:positionH relativeFrom="column">
            <wp:posOffset>4512310</wp:posOffset>
          </wp:positionH>
          <wp:positionV relativeFrom="paragraph">
            <wp:posOffset>-685800</wp:posOffset>
          </wp:positionV>
          <wp:extent cx="1430867" cy="397933"/>
          <wp:effectExtent l="25400" t="0" r="0" b="0"/>
          <wp:wrapNone/>
          <wp:docPr id="5" name="Picture 5" descr="HD Architectural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 ArchitecturalLogo.ai"/>
                  <pic:cNvPicPr/>
                </pic:nvPicPr>
                <pic:blipFill>
                  <a:blip r:embed="rId1"/>
                  <a:srcRect l="6467" t="12973" r="4311" b="12973"/>
                  <a:stretch>
                    <a:fillRect/>
                  </a:stretch>
                </pic:blipFill>
                <pic:spPr>
                  <a:xfrm>
                    <a:off x="0" y="0"/>
                    <a:ext cx="1430867" cy="397933"/>
                  </a:xfrm>
                  <a:prstGeom prst="rect">
                    <a:avLst/>
                  </a:prstGeom>
                </pic:spPr>
              </pic:pic>
            </a:graphicData>
          </a:graphic>
        </wp:anchor>
      </w:drawing>
    </w:r>
    <w:r w:rsidR="00AD73EF">
      <w:rPr>
        <w:noProof/>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685800</wp:posOffset>
              </wp:positionV>
              <wp:extent cx="347345"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15B" w:rsidRDefault="004D51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2pt;margin-top:54pt;width:27.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" filled="f" stroked="f">
              <v:textbox inset=",7.2pt,,7.2pt">
                <w:txbxContent>
                  <w:p w:rsidR="004D515B" w:rsidRDefault="004D515B"/>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5B" w:rsidRDefault="004D515B">
    <w:pPr>
      <w:pStyle w:val="Header"/>
    </w:pPr>
    <w:r>
      <w:rPr>
        <w:noProof/>
      </w:rPr>
      <w:drawing>
        <wp:anchor distT="0" distB="0" distL="114300" distR="114300" simplePos="0" relativeHeight="251663360" behindDoc="0" locked="0" layoutInCell="1" allowOverlap="1">
          <wp:simplePos x="0" y="0"/>
          <wp:positionH relativeFrom="column">
            <wp:posOffset>3987800</wp:posOffset>
          </wp:positionH>
          <wp:positionV relativeFrom="paragraph">
            <wp:posOffset>0</wp:posOffset>
          </wp:positionV>
          <wp:extent cx="1955800" cy="541867"/>
          <wp:effectExtent l="25400" t="0" r="0" b="0"/>
          <wp:wrapNone/>
          <wp:docPr id="4" name="Picture 4" descr="HD Architectural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 ArchitecturalLogo.ai"/>
                  <pic:cNvPicPr/>
                </pic:nvPicPr>
                <pic:blipFill>
                  <a:blip r:embed="rId1"/>
                  <a:srcRect l="7545" t="12973" r="4311" b="12973"/>
                  <a:stretch>
                    <a:fillRect/>
                  </a:stretch>
                </pic:blipFill>
                <pic:spPr>
                  <a:xfrm>
                    <a:off x="0" y="0"/>
                    <a:ext cx="1955800" cy="541867"/>
                  </a:xfrm>
                  <a:prstGeom prst="rect">
                    <a:avLst/>
                  </a:prstGeom>
                </pic:spPr>
              </pic:pic>
            </a:graphicData>
          </a:graphic>
        </wp:anchor>
      </w:drawing>
    </w:r>
    <w:r w:rsidR="00AD73EF">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-1143000</wp:posOffset>
              </wp:positionV>
              <wp:extent cx="1371600" cy="11430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15B" w:rsidRPr="004D515B" w:rsidRDefault="004D515B" w:rsidP="004D515B">
                          <w:pPr>
                            <w:pStyle w:val="BasicParagraph"/>
                            <w:tabs>
                              <w:tab w:val="clear" w:pos="320"/>
                              <w:tab w:val="left" w:pos="144"/>
                            </w:tabs>
                            <w:suppressAutoHyphens/>
                            <w:rPr>
                              <w:rFonts w:ascii="Arial" w:hAnsi="Arial" w:cs="UniversLTStd-Light"/>
                              <w:color w:val="5B6765"/>
                              <w:sz w:val="13"/>
                              <w:szCs w:val="13"/>
                            </w:rPr>
                          </w:pPr>
                          <w:r w:rsidRPr="004D515B">
                            <w:rPr>
                              <w:rFonts w:ascii="Arial" w:hAnsi="Arial" w:cs="UniversLTStd-Light"/>
                              <w:color w:val="5B6765"/>
                              <w:sz w:val="13"/>
                              <w:szCs w:val="13"/>
                            </w:rPr>
                            <w:t>T</w:t>
                          </w:r>
                          <w:r w:rsidRPr="004D515B">
                            <w:rPr>
                              <w:rFonts w:ascii="Arial" w:hAnsi="Arial" w:cs="UniversLTStd-Light"/>
                              <w:color w:val="5B6765"/>
                              <w:sz w:val="13"/>
                              <w:szCs w:val="13"/>
                            </w:rPr>
                            <w:tab/>
                            <w:t>800.</w:t>
                          </w:r>
                          <w:r w:rsidR="00F20999">
                            <w:rPr>
                              <w:rFonts w:ascii="Arial" w:hAnsi="Arial" w:cs="UniversLTStd-Light"/>
                              <w:color w:val="5B6765"/>
                              <w:sz w:val="13"/>
                              <w:szCs w:val="13"/>
                            </w:rPr>
                            <w:t>366</w:t>
                          </w:r>
                          <w:r w:rsidRPr="004D515B">
                            <w:rPr>
                              <w:rFonts w:ascii="Arial" w:hAnsi="Arial" w:cs="UniversLTStd-Light"/>
                              <w:color w:val="5B6765"/>
                              <w:sz w:val="13"/>
                              <w:szCs w:val="13"/>
                            </w:rPr>
                            <w:t>.</w:t>
                          </w:r>
                          <w:r w:rsidR="00F20999">
                            <w:rPr>
                              <w:rFonts w:ascii="Arial" w:hAnsi="Arial" w:cs="UniversLTStd-Light"/>
                              <w:color w:val="5B6765"/>
                              <w:sz w:val="13"/>
                              <w:szCs w:val="13"/>
                            </w:rPr>
                            <w:t>4327</w:t>
                          </w:r>
                        </w:p>
                        <w:p w:rsidR="004D515B" w:rsidRPr="004D515B" w:rsidRDefault="004D515B" w:rsidP="004D515B">
                          <w:pPr>
                            <w:pStyle w:val="BasicParagraph"/>
                            <w:tabs>
                              <w:tab w:val="clear" w:pos="320"/>
                              <w:tab w:val="left" w:pos="144"/>
                            </w:tabs>
                            <w:suppressAutoHyphens/>
                            <w:rPr>
                              <w:rFonts w:ascii="Arial" w:hAnsi="Arial" w:cs="UniversLTStd-Light"/>
                              <w:color w:val="5B6765"/>
                              <w:sz w:val="13"/>
                              <w:szCs w:val="13"/>
                            </w:rPr>
                          </w:pPr>
                          <w:r w:rsidRPr="004D515B">
                            <w:rPr>
                              <w:rFonts w:ascii="Arial" w:hAnsi="Arial" w:cs="UniversLTStd-Light"/>
                              <w:color w:val="5B6765"/>
                              <w:sz w:val="13"/>
                              <w:szCs w:val="13"/>
                            </w:rPr>
                            <w:t>F</w:t>
                          </w:r>
                          <w:r w:rsidRPr="004D515B">
                            <w:rPr>
                              <w:rFonts w:ascii="Arial" w:hAnsi="Arial" w:cs="UniversLTStd-Light"/>
                              <w:color w:val="5B6765"/>
                              <w:sz w:val="13"/>
                              <w:szCs w:val="13"/>
                            </w:rPr>
                            <w:tab/>
                          </w:r>
                          <w:r w:rsidR="00F20999">
                            <w:rPr>
                              <w:rFonts w:ascii="Arial" w:hAnsi="Arial" w:cs="UniversLTStd-Light"/>
                              <w:color w:val="5B6765"/>
                              <w:sz w:val="13"/>
                              <w:szCs w:val="13"/>
                            </w:rPr>
                            <w:t>770</w:t>
                          </w:r>
                          <w:r w:rsidRPr="004D515B">
                            <w:rPr>
                              <w:rFonts w:ascii="Arial" w:hAnsi="Arial" w:cs="UniversLTStd-Light"/>
                              <w:color w:val="5B6765"/>
                              <w:sz w:val="13"/>
                              <w:szCs w:val="13"/>
                            </w:rPr>
                            <w:t>.</w:t>
                          </w:r>
                          <w:r w:rsidR="00F20999">
                            <w:rPr>
                              <w:rFonts w:ascii="Arial" w:hAnsi="Arial" w:cs="UniversLTStd-Light"/>
                              <w:color w:val="5B6765"/>
                              <w:sz w:val="13"/>
                              <w:szCs w:val="13"/>
                            </w:rPr>
                            <w:t>806</w:t>
                          </w:r>
                          <w:r w:rsidRPr="004D515B">
                            <w:rPr>
                              <w:rFonts w:ascii="Arial" w:hAnsi="Arial" w:cs="UniversLTStd-Light"/>
                              <w:color w:val="5B6765"/>
                              <w:sz w:val="13"/>
                              <w:szCs w:val="13"/>
                            </w:rPr>
                            <w:t>.</w:t>
                          </w:r>
                          <w:r w:rsidR="00F20999">
                            <w:rPr>
                              <w:rFonts w:ascii="Arial" w:hAnsi="Arial" w:cs="UniversLTStd-Light"/>
                              <w:color w:val="5B6765"/>
                              <w:sz w:val="13"/>
                              <w:szCs w:val="13"/>
                            </w:rPr>
                            <w:t>0214</w:t>
                          </w:r>
                        </w:p>
                        <w:p w:rsidR="004D515B" w:rsidRPr="004D515B" w:rsidRDefault="004D515B" w:rsidP="004D515B">
                          <w:pPr>
                            <w:pStyle w:val="BasicParagraph"/>
                            <w:tabs>
                              <w:tab w:val="clear" w:pos="320"/>
                              <w:tab w:val="left" w:pos="300"/>
                            </w:tabs>
                            <w:suppressAutoHyphens/>
                            <w:rPr>
                              <w:rFonts w:ascii="Arial" w:hAnsi="Arial" w:cs="UniversLTStd-Light"/>
                              <w:color w:val="5B6765"/>
                              <w:sz w:val="13"/>
                              <w:szCs w:val="13"/>
                            </w:rPr>
                          </w:pPr>
                          <w:r w:rsidRPr="004D515B">
                            <w:rPr>
                              <w:rFonts w:ascii="Arial" w:hAnsi="Arial" w:cs="UniversLTStd-Light"/>
                              <w:color w:val="5B6765"/>
                              <w:sz w:val="13"/>
                              <w:szCs w:val="13"/>
                            </w:rPr>
                            <w:t>HDarchitectural.com</w:t>
                          </w:r>
                        </w:p>
                        <w:p w:rsidR="004D515B" w:rsidRPr="004D515B" w:rsidRDefault="004D515B" w:rsidP="004D515B"/>
                      </w:txbxContent>
                    </wps:txbx>
                    <wps:bodyPr rot="0" vert="horz" wrap="square" lIns="0" tIns="45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6pt;margin-top:-90pt;width:10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" filled="f" stroked="f">
              <v:textbox inset="0,36pt,0,0">
                <w:txbxContent>
                  <w:p w:rsidR="004D515B" w:rsidRPr="004D515B" w:rsidRDefault="004D515B" w:rsidP="004D515B">
                    <w:pPr>
                      <w:pStyle w:val="BasicParagraph"/>
                      <w:tabs>
                        <w:tab w:val="clear" w:pos="320"/>
                        <w:tab w:val="left" w:pos="144"/>
                      </w:tabs>
                      <w:suppressAutoHyphens/>
                      <w:rPr>
                        <w:rFonts w:ascii="Arial" w:hAnsi="Arial" w:cs="UniversLTStd-Light"/>
                        <w:color w:val="5B6765"/>
                        <w:sz w:val="13"/>
                        <w:szCs w:val="13"/>
                      </w:rPr>
                    </w:pPr>
                    <w:r w:rsidRPr="004D515B">
                      <w:rPr>
                        <w:rFonts w:ascii="Arial" w:hAnsi="Arial" w:cs="UniversLTStd-Light"/>
                        <w:color w:val="5B6765"/>
                        <w:sz w:val="13"/>
                        <w:szCs w:val="13"/>
                      </w:rPr>
                      <w:t>T</w:t>
                    </w:r>
                    <w:r w:rsidRPr="004D515B">
                      <w:rPr>
                        <w:rFonts w:ascii="Arial" w:hAnsi="Arial" w:cs="UniversLTStd-Light"/>
                        <w:color w:val="5B6765"/>
                        <w:sz w:val="13"/>
                        <w:szCs w:val="13"/>
                      </w:rPr>
                      <w:tab/>
                      <w:t>800.</w:t>
                    </w:r>
                    <w:r w:rsidR="00F20999">
                      <w:rPr>
                        <w:rFonts w:ascii="Arial" w:hAnsi="Arial" w:cs="UniversLTStd-Light"/>
                        <w:color w:val="5B6765"/>
                        <w:sz w:val="13"/>
                        <w:szCs w:val="13"/>
                      </w:rPr>
                      <w:t>366</w:t>
                    </w:r>
                    <w:r w:rsidRPr="004D515B">
                      <w:rPr>
                        <w:rFonts w:ascii="Arial" w:hAnsi="Arial" w:cs="UniversLTStd-Light"/>
                        <w:color w:val="5B6765"/>
                        <w:sz w:val="13"/>
                        <w:szCs w:val="13"/>
                      </w:rPr>
                      <w:t>.</w:t>
                    </w:r>
                    <w:r w:rsidR="00F20999">
                      <w:rPr>
                        <w:rFonts w:ascii="Arial" w:hAnsi="Arial" w:cs="UniversLTStd-Light"/>
                        <w:color w:val="5B6765"/>
                        <w:sz w:val="13"/>
                        <w:szCs w:val="13"/>
                      </w:rPr>
                      <w:t>4327</w:t>
                    </w:r>
                  </w:p>
                  <w:p w:rsidR="004D515B" w:rsidRPr="004D515B" w:rsidRDefault="004D515B" w:rsidP="004D515B">
                    <w:pPr>
                      <w:pStyle w:val="BasicParagraph"/>
                      <w:tabs>
                        <w:tab w:val="clear" w:pos="320"/>
                        <w:tab w:val="left" w:pos="144"/>
                      </w:tabs>
                      <w:suppressAutoHyphens/>
                      <w:rPr>
                        <w:rFonts w:ascii="Arial" w:hAnsi="Arial" w:cs="UniversLTStd-Light"/>
                        <w:color w:val="5B6765"/>
                        <w:sz w:val="13"/>
                        <w:szCs w:val="13"/>
                      </w:rPr>
                    </w:pPr>
                    <w:r w:rsidRPr="004D515B">
                      <w:rPr>
                        <w:rFonts w:ascii="Arial" w:hAnsi="Arial" w:cs="UniversLTStd-Light"/>
                        <w:color w:val="5B6765"/>
                        <w:sz w:val="13"/>
                        <w:szCs w:val="13"/>
                      </w:rPr>
                      <w:t>F</w:t>
                    </w:r>
                    <w:r w:rsidRPr="004D515B">
                      <w:rPr>
                        <w:rFonts w:ascii="Arial" w:hAnsi="Arial" w:cs="UniversLTStd-Light"/>
                        <w:color w:val="5B6765"/>
                        <w:sz w:val="13"/>
                        <w:szCs w:val="13"/>
                      </w:rPr>
                      <w:tab/>
                    </w:r>
                    <w:r w:rsidR="00F20999">
                      <w:rPr>
                        <w:rFonts w:ascii="Arial" w:hAnsi="Arial" w:cs="UniversLTStd-Light"/>
                        <w:color w:val="5B6765"/>
                        <w:sz w:val="13"/>
                        <w:szCs w:val="13"/>
                      </w:rPr>
                      <w:t>770</w:t>
                    </w:r>
                    <w:r w:rsidRPr="004D515B">
                      <w:rPr>
                        <w:rFonts w:ascii="Arial" w:hAnsi="Arial" w:cs="UniversLTStd-Light"/>
                        <w:color w:val="5B6765"/>
                        <w:sz w:val="13"/>
                        <w:szCs w:val="13"/>
                      </w:rPr>
                      <w:t>.</w:t>
                    </w:r>
                    <w:r w:rsidR="00F20999">
                      <w:rPr>
                        <w:rFonts w:ascii="Arial" w:hAnsi="Arial" w:cs="UniversLTStd-Light"/>
                        <w:color w:val="5B6765"/>
                        <w:sz w:val="13"/>
                        <w:szCs w:val="13"/>
                      </w:rPr>
                      <w:t>806</w:t>
                    </w:r>
                    <w:r w:rsidRPr="004D515B">
                      <w:rPr>
                        <w:rFonts w:ascii="Arial" w:hAnsi="Arial" w:cs="UniversLTStd-Light"/>
                        <w:color w:val="5B6765"/>
                        <w:sz w:val="13"/>
                        <w:szCs w:val="13"/>
                      </w:rPr>
                      <w:t>.</w:t>
                    </w:r>
                    <w:r w:rsidR="00F20999">
                      <w:rPr>
                        <w:rFonts w:ascii="Arial" w:hAnsi="Arial" w:cs="UniversLTStd-Light"/>
                        <w:color w:val="5B6765"/>
                        <w:sz w:val="13"/>
                        <w:szCs w:val="13"/>
                      </w:rPr>
                      <w:t>0214</w:t>
                    </w:r>
                  </w:p>
                  <w:p w:rsidR="004D515B" w:rsidRPr="004D515B" w:rsidRDefault="004D515B" w:rsidP="004D515B">
                    <w:pPr>
                      <w:pStyle w:val="BasicParagraph"/>
                      <w:tabs>
                        <w:tab w:val="clear" w:pos="320"/>
                        <w:tab w:val="left" w:pos="300"/>
                      </w:tabs>
                      <w:suppressAutoHyphens/>
                      <w:rPr>
                        <w:rFonts w:ascii="Arial" w:hAnsi="Arial" w:cs="UniversLTStd-Light"/>
                        <w:color w:val="5B6765"/>
                        <w:sz w:val="13"/>
                        <w:szCs w:val="13"/>
                      </w:rPr>
                    </w:pPr>
                    <w:r w:rsidRPr="004D515B">
                      <w:rPr>
                        <w:rFonts w:ascii="Arial" w:hAnsi="Arial" w:cs="UniversLTStd-Light"/>
                        <w:color w:val="5B6765"/>
                        <w:sz w:val="13"/>
                        <w:szCs w:val="13"/>
                      </w:rPr>
                      <w:t>HDarchitectural.com</w:t>
                    </w:r>
                  </w:p>
                  <w:p w:rsidR="004D515B" w:rsidRPr="004D515B" w:rsidRDefault="004D515B" w:rsidP="004D515B"/>
                </w:txbxContent>
              </v:textbox>
            </v:shape>
          </w:pict>
        </mc:Fallback>
      </mc:AlternateContent>
    </w:r>
    <w:r w:rsidR="00AD73EF">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-1143000</wp:posOffset>
              </wp:positionV>
              <wp:extent cx="1371600" cy="1143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15B" w:rsidRPr="004D515B" w:rsidRDefault="004D515B" w:rsidP="009F5D2E">
                          <w:pPr>
                            <w:rPr>
                              <w:rFonts w:ascii="Arial" w:hAnsi="Arial"/>
                              <w:b/>
                              <w:color w:val="5B6770"/>
                              <w:sz w:val="15"/>
                            </w:rPr>
                          </w:pPr>
                          <w:r w:rsidRPr="004D515B">
                            <w:rPr>
                              <w:rFonts w:ascii="Arial" w:hAnsi="Arial"/>
                              <w:b/>
                              <w:color w:val="5B6770"/>
                              <w:sz w:val="15"/>
                            </w:rPr>
                            <w:t>Hunter Douglas Architectural</w:t>
                          </w:r>
                        </w:p>
                        <w:p w:rsidR="004D515B" w:rsidRPr="004D515B" w:rsidRDefault="00F20999" w:rsidP="009F5D2E">
                          <w:pPr>
                            <w:rPr>
                              <w:rFonts w:ascii="Arial" w:hAnsi="Arial"/>
                              <w:b/>
                              <w:color w:val="5B6770"/>
                              <w:sz w:val="15"/>
                            </w:rPr>
                          </w:pPr>
                          <w:r>
                            <w:rPr>
                              <w:rFonts w:ascii="Arial" w:hAnsi="Arial"/>
                              <w:b/>
                              <w:color w:val="5B6770"/>
                              <w:sz w:val="15"/>
                            </w:rPr>
                            <w:t>Ceilings</w:t>
                          </w:r>
                        </w:p>
                        <w:p w:rsidR="004D515B" w:rsidRPr="004D515B" w:rsidRDefault="00F20999" w:rsidP="009F5D2E">
                          <w:pPr>
                            <w:rPr>
                              <w:rFonts w:ascii="Arial" w:hAnsi="Arial"/>
                              <w:color w:val="5B6770"/>
                              <w:sz w:val="13"/>
                            </w:rPr>
                          </w:pPr>
                          <w:r>
                            <w:rPr>
                              <w:rFonts w:ascii="Arial" w:hAnsi="Arial"/>
                              <w:color w:val="5B6770"/>
                              <w:sz w:val="13"/>
                            </w:rPr>
                            <w:t>5015 Oakbrook Parkway</w:t>
                          </w:r>
                          <w:r w:rsidR="004D515B" w:rsidRPr="004D515B">
                            <w:rPr>
                              <w:rFonts w:ascii="Arial" w:hAnsi="Arial"/>
                              <w:color w:val="5B6770"/>
                              <w:sz w:val="13"/>
                            </w:rPr>
                            <w:t>, Suite 100</w:t>
                          </w:r>
                        </w:p>
                        <w:p w:rsidR="004D515B" w:rsidRPr="004D515B" w:rsidRDefault="00F20999" w:rsidP="009F5D2E">
                          <w:pPr>
                            <w:rPr>
                              <w:rFonts w:ascii="Arial" w:hAnsi="Arial"/>
                              <w:color w:val="5B6770"/>
                              <w:sz w:val="13"/>
                            </w:rPr>
                          </w:pPr>
                          <w:r>
                            <w:rPr>
                              <w:rFonts w:ascii="Arial" w:hAnsi="Arial"/>
                              <w:color w:val="5B6770"/>
                              <w:sz w:val="13"/>
                            </w:rPr>
                            <w:t>Norcross</w:t>
                          </w:r>
                          <w:r w:rsidR="004D515B" w:rsidRPr="004D515B">
                            <w:rPr>
                              <w:rFonts w:ascii="Arial" w:hAnsi="Arial"/>
                              <w:color w:val="5B6770"/>
                              <w:sz w:val="13"/>
                            </w:rPr>
                            <w:t xml:space="preserve">, </w:t>
                          </w:r>
                          <w:r>
                            <w:rPr>
                              <w:rFonts w:ascii="Arial" w:hAnsi="Arial"/>
                              <w:color w:val="5B6770"/>
                              <w:sz w:val="13"/>
                            </w:rPr>
                            <w:t>GA</w:t>
                          </w:r>
                          <w:r w:rsidR="004D515B" w:rsidRPr="004D515B">
                            <w:rPr>
                              <w:rFonts w:ascii="Arial" w:hAnsi="Arial"/>
                              <w:color w:val="5B6770"/>
                              <w:sz w:val="13"/>
                            </w:rPr>
                            <w:t xml:space="preserve"> </w:t>
                          </w:r>
                          <w:r>
                            <w:rPr>
                              <w:rFonts w:ascii="Arial" w:hAnsi="Arial"/>
                              <w:color w:val="5B6770"/>
                              <w:sz w:val="13"/>
                            </w:rPr>
                            <w:t>30093</w:t>
                          </w:r>
                        </w:p>
                      </w:txbxContent>
                    </wps:txbx>
                    <wps:bodyPr rot="0" vert="horz" wrap="square" lIns="0" tIns="457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90pt;width:10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" filled="f" stroked="f">
              <v:textbox inset="0,36pt,0,0">
                <w:txbxContent>
                  <w:p w:rsidR="004D515B" w:rsidRPr="004D515B" w:rsidRDefault="004D515B" w:rsidP="009F5D2E">
                    <w:pPr>
                      <w:rPr>
                        <w:rFonts w:ascii="Arial" w:hAnsi="Arial"/>
                        <w:b/>
                        <w:color w:val="5B6770"/>
                        <w:sz w:val="15"/>
                      </w:rPr>
                    </w:pPr>
                    <w:r w:rsidRPr="004D515B">
                      <w:rPr>
                        <w:rFonts w:ascii="Arial" w:hAnsi="Arial"/>
                        <w:b/>
                        <w:color w:val="5B6770"/>
                        <w:sz w:val="15"/>
                      </w:rPr>
                      <w:t>Hunter Douglas Architectural</w:t>
                    </w:r>
                  </w:p>
                  <w:p w:rsidR="004D515B" w:rsidRPr="004D515B" w:rsidRDefault="00F20999" w:rsidP="009F5D2E">
                    <w:pPr>
                      <w:rPr>
                        <w:rFonts w:ascii="Arial" w:hAnsi="Arial"/>
                        <w:b/>
                        <w:color w:val="5B6770"/>
                        <w:sz w:val="15"/>
                      </w:rPr>
                    </w:pPr>
                    <w:r>
                      <w:rPr>
                        <w:rFonts w:ascii="Arial" w:hAnsi="Arial"/>
                        <w:b/>
                        <w:color w:val="5B6770"/>
                        <w:sz w:val="15"/>
                      </w:rPr>
                      <w:t>Ceilings</w:t>
                    </w:r>
                  </w:p>
                  <w:p w:rsidR="004D515B" w:rsidRPr="004D515B" w:rsidRDefault="00F20999" w:rsidP="009F5D2E">
                    <w:pPr>
                      <w:rPr>
                        <w:rFonts w:ascii="Arial" w:hAnsi="Arial"/>
                        <w:color w:val="5B6770"/>
                        <w:sz w:val="13"/>
                      </w:rPr>
                    </w:pPr>
                    <w:r>
                      <w:rPr>
                        <w:rFonts w:ascii="Arial" w:hAnsi="Arial"/>
                        <w:color w:val="5B6770"/>
                        <w:sz w:val="13"/>
                      </w:rPr>
                      <w:t>5015 Oakbrook Parkway</w:t>
                    </w:r>
                    <w:r w:rsidR="004D515B" w:rsidRPr="004D515B">
                      <w:rPr>
                        <w:rFonts w:ascii="Arial" w:hAnsi="Arial"/>
                        <w:color w:val="5B6770"/>
                        <w:sz w:val="13"/>
                      </w:rPr>
                      <w:t>, Suite 100</w:t>
                    </w:r>
                  </w:p>
                  <w:p w:rsidR="004D515B" w:rsidRPr="004D515B" w:rsidRDefault="00F20999" w:rsidP="009F5D2E">
                    <w:pPr>
                      <w:rPr>
                        <w:rFonts w:ascii="Arial" w:hAnsi="Arial"/>
                        <w:color w:val="5B6770"/>
                        <w:sz w:val="13"/>
                      </w:rPr>
                    </w:pPr>
                    <w:r>
                      <w:rPr>
                        <w:rFonts w:ascii="Arial" w:hAnsi="Arial"/>
                        <w:color w:val="5B6770"/>
                        <w:sz w:val="13"/>
                      </w:rPr>
                      <w:t>Norcross</w:t>
                    </w:r>
                    <w:r w:rsidR="004D515B" w:rsidRPr="004D515B">
                      <w:rPr>
                        <w:rFonts w:ascii="Arial" w:hAnsi="Arial"/>
                        <w:color w:val="5B6770"/>
                        <w:sz w:val="13"/>
                      </w:rPr>
                      <w:t xml:space="preserve">, </w:t>
                    </w:r>
                    <w:r>
                      <w:rPr>
                        <w:rFonts w:ascii="Arial" w:hAnsi="Arial"/>
                        <w:color w:val="5B6770"/>
                        <w:sz w:val="13"/>
                      </w:rPr>
                      <w:t>GA</w:t>
                    </w:r>
                    <w:r w:rsidR="004D515B" w:rsidRPr="004D515B">
                      <w:rPr>
                        <w:rFonts w:ascii="Arial" w:hAnsi="Arial"/>
                        <w:color w:val="5B6770"/>
                        <w:sz w:val="13"/>
                      </w:rPr>
                      <w:t xml:space="preserve"> </w:t>
                    </w:r>
                    <w:r>
                      <w:rPr>
                        <w:rFonts w:ascii="Arial" w:hAnsi="Arial"/>
                        <w:color w:val="5B6770"/>
                        <w:sz w:val="13"/>
                      </w:rPr>
                      <w:t>30093</w:t>
                    </w:r>
                  </w:p>
                </w:txbxContent>
              </v:textbox>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BE"/>
    <w:rsid w:val="0029211A"/>
    <w:rsid w:val="0033735D"/>
    <w:rsid w:val="003C7A75"/>
    <w:rsid w:val="003F65B5"/>
    <w:rsid w:val="00410442"/>
    <w:rsid w:val="004D515B"/>
    <w:rsid w:val="00630614"/>
    <w:rsid w:val="006819BE"/>
    <w:rsid w:val="006A6B85"/>
    <w:rsid w:val="00722E39"/>
    <w:rsid w:val="00784395"/>
    <w:rsid w:val="007B224F"/>
    <w:rsid w:val="008D0E94"/>
    <w:rsid w:val="009638D4"/>
    <w:rsid w:val="00986F38"/>
    <w:rsid w:val="00996CAD"/>
    <w:rsid w:val="009F5D2E"/>
    <w:rsid w:val="009F785B"/>
    <w:rsid w:val="00AD73EF"/>
    <w:rsid w:val="00AF22D0"/>
    <w:rsid w:val="00AF71FC"/>
    <w:rsid w:val="00B32730"/>
    <w:rsid w:val="00B57EAC"/>
    <w:rsid w:val="00B71645"/>
    <w:rsid w:val="00B75FD8"/>
    <w:rsid w:val="00B85A3B"/>
    <w:rsid w:val="00C42129"/>
    <w:rsid w:val="00C5361D"/>
    <w:rsid w:val="00DA528F"/>
    <w:rsid w:val="00F20999"/>
    <w:rsid w:val="00F346C2"/>
    <w:rsid w:val="00F557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3F156B-E641-4EEB-B12F-DEF64058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AC"/>
    <w:pPr>
      <w:tabs>
        <w:tab w:val="center" w:pos="4320"/>
        <w:tab w:val="right" w:pos="8640"/>
      </w:tabs>
    </w:pPr>
  </w:style>
  <w:style w:type="character" w:customStyle="1" w:styleId="HeaderChar">
    <w:name w:val="Header Char"/>
    <w:basedOn w:val="DefaultParagraphFont"/>
    <w:link w:val="Header"/>
    <w:uiPriority w:val="99"/>
    <w:rsid w:val="00B57EAC"/>
  </w:style>
  <w:style w:type="paragraph" w:styleId="Footer">
    <w:name w:val="footer"/>
    <w:basedOn w:val="Normal"/>
    <w:link w:val="FooterChar"/>
    <w:uiPriority w:val="99"/>
    <w:unhideWhenUsed/>
    <w:rsid w:val="00B57EAC"/>
    <w:pPr>
      <w:tabs>
        <w:tab w:val="center" w:pos="4320"/>
        <w:tab w:val="right" w:pos="8640"/>
      </w:tabs>
    </w:pPr>
  </w:style>
  <w:style w:type="character" w:customStyle="1" w:styleId="FooterChar">
    <w:name w:val="Footer Char"/>
    <w:basedOn w:val="DefaultParagraphFont"/>
    <w:link w:val="Footer"/>
    <w:uiPriority w:val="99"/>
    <w:rsid w:val="00B57EAC"/>
  </w:style>
  <w:style w:type="paragraph" w:customStyle="1" w:styleId="BasicParagraph">
    <w:name w:val="[Basic Paragraph]"/>
    <w:basedOn w:val="Normal"/>
    <w:uiPriority w:val="99"/>
    <w:rsid w:val="0029211A"/>
    <w:pPr>
      <w:widowControl w:val="0"/>
      <w:tabs>
        <w:tab w:val="left" w:pos="320"/>
      </w:tabs>
      <w:autoSpaceDE w:val="0"/>
      <w:autoSpaceDN w:val="0"/>
      <w:adjustRightInd w:val="0"/>
      <w:spacing w:line="180" w:lineRule="atLeast"/>
      <w:textAlignment w:val="center"/>
    </w:pPr>
    <w:rPr>
      <w:rFonts w:ascii="AGaramond-Regular" w:hAnsi="AGaramond-Regular" w:cs="AGaramond-Regular"/>
      <w:color w:val="000000"/>
      <w:sz w:val="14"/>
      <w:szCs w:val="14"/>
    </w:rPr>
  </w:style>
  <w:style w:type="paragraph" w:customStyle="1" w:styleId="Default">
    <w:name w:val="Default"/>
    <w:rsid w:val="003F65B5"/>
    <w:pPr>
      <w:widowControl w:val="0"/>
      <w:autoSpaceDE w:val="0"/>
      <w:autoSpaceDN w:val="0"/>
      <w:adjustRightInd w:val="0"/>
    </w:pPr>
    <w:rPr>
      <w:rFonts w:ascii="Arial" w:hAnsi="Arial" w:cs="Arial"/>
      <w:color w:val="000000"/>
    </w:rPr>
  </w:style>
  <w:style w:type="paragraph" w:customStyle="1" w:styleId="Pa0">
    <w:name w:val="Pa0"/>
    <w:basedOn w:val="Default"/>
    <w:next w:val="Default"/>
    <w:uiPriority w:val="99"/>
    <w:rsid w:val="003F65B5"/>
    <w:pPr>
      <w:spacing w:line="241" w:lineRule="atLeast"/>
    </w:pPr>
    <w:rPr>
      <w:rFonts w:cs="Times New Roman"/>
      <w:color w:val="auto"/>
    </w:rPr>
  </w:style>
  <w:style w:type="character" w:customStyle="1" w:styleId="A9">
    <w:name w:val="A9"/>
    <w:uiPriority w:val="99"/>
    <w:rsid w:val="003F65B5"/>
    <w:rPr>
      <w:rFonts w:cs="Arial"/>
      <w:color w:val="211D1E"/>
      <w:sz w:val="13"/>
      <w:szCs w:val="13"/>
    </w:rPr>
  </w:style>
  <w:style w:type="character" w:customStyle="1" w:styleId="CharacterStyle1">
    <w:name w:val="Character Style 1"/>
    <w:uiPriority w:val="99"/>
    <w:rsid w:val="00410442"/>
    <w:rPr>
      <w:rFonts w:ascii="Gotham-Book" w:hAnsi="Gotham-Book" w:cs="Gotham-Book"/>
      <w:spacing w:val="-2"/>
      <w:sz w:val="16"/>
      <w:szCs w:val="16"/>
    </w:rPr>
  </w:style>
  <w:style w:type="paragraph" w:styleId="BodyText">
    <w:name w:val="Body Text"/>
    <w:basedOn w:val="Normal"/>
    <w:link w:val="BodyTextChar"/>
    <w:uiPriority w:val="1"/>
    <w:semiHidden/>
    <w:unhideWhenUsed/>
    <w:qFormat/>
    <w:rsid w:val="00C42129"/>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C421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03548">
      <w:bodyDiv w:val="1"/>
      <w:marLeft w:val="0"/>
      <w:marRight w:val="0"/>
      <w:marTop w:val="0"/>
      <w:marBottom w:val="0"/>
      <w:divBdr>
        <w:top w:val="none" w:sz="0" w:space="0" w:color="auto"/>
        <w:left w:val="none" w:sz="0" w:space="0" w:color="auto"/>
        <w:bottom w:val="none" w:sz="0" w:space="0" w:color="auto"/>
        <w:right w:val="none" w:sz="0" w:space="0" w:color="auto"/>
      </w:divBdr>
    </w:div>
    <w:div w:id="1611475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Hunter Douglas</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Boyer</dc:creator>
  <cp:keywords/>
  <cp:lastModifiedBy>Bailey, David</cp:lastModifiedBy>
  <cp:revision>3</cp:revision>
  <cp:lastPrinted>2016-06-07T20:45:00Z</cp:lastPrinted>
  <dcterms:created xsi:type="dcterms:W3CDTF">2016-12-19T20:54:00Z</dcterms:created>
  <dcterms:modified xsi:type="dcterms:W3CDTF">2016-12-19T20:54:00Z</dcterms:modified>
</cp:coreProperties>
</file>